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932" w:tblpY="-270"/>
        <w:tblW w:w="10666" w:type="dxa"/>
        <w:tblLook w:val="04A0" w:firstRow="1" w:lastRow="0" w:firstColumn="1" w:lastColumn="0" w:noHBand="0" w:noVBand="1"/>
      </w:tblPr>
      <w:tblGrid>
        <w:gridCol w:w="10882"/>
        <w:gridCol w:w="222"/>
      </w:tblGrid>
      <w:tr w:rsidR="00787FE9" w:rsidRPr="001E3EDB" w:rsidTr="0044785E">
        <w:tc>
          <w:tcPr>
            <w:tcW w:w="5353" w:type="dxa"/>
            <w:shd w:val="clear" w:color="auto" w:fill="auto"/>
          </w:tcPr>
          <w:p w:rsidR="00787FE9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787FE9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tbl>
            <w:tblPr>
              <w:tblpPr w:leftFromText="180" w:rightFromText="180" w:horzAnchor="page" w:tblpX="932" w:tblpY="-270"/>
              <w:tblW w:w="10666" w:type="dxa"/>
              <w:tblLook w:val="04A0" w:firstRow="1" w:lastRow="0" w:firstColumn="1" w:lastColumn="0" w:noHBand="0" w:noVBand="1"/>
            </w:tblPr>
            <w:tblGrid>
              <w:gridCol w:w="5353"/>
              <w:gridCol w:w="5313"/>
            </w:tblGrid>
            <w:tr w:rsidR="00787FE9" w:rsidRPr="00DC228C" w:rsidTr="0044785E">
              <w:tc>
                <w:tcPr>
                  <w:tcW w:w="5353" w:type="dxa"/>
                  <w:shd w:val="clear" w:color="auto" w:fill="auto"/>
                </w:tcPr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РАССМОТРЕНА  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>на заседании методического объединения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>учителей-предметников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>протокол от 28.08.2025    № 1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313" w:type="dxa"/>
                  <w:shd w:val="clear" w:color="auto" w:fill="auto"/>
                </w:tcPr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ind w:left="7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228C">
                    <w:rPr>
                      <w:rFonts w:ascii="Times New Roman" w:hAnsi="Times New Roman"/>
                      <w:sz w:val="24"/>
                      <w:szCs w:val="24"/>
                    </w:rPr>
                    <w:t>приказом ГБОУ РК «Феодосийская специальная школа-интернат» от  29.08.2025 г. №  104</w:t>
                  </w: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  <w:p w:rsidR="00787FE9" w:rsidRPr="00DC228C" w:rsidRDefault="00787FE9" w:rsidP="0044785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787FE9" w:rsidRPr="004B2352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787FE9" w:rsidRPr="00ED0888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87FE9" w:rsidRPr="001E3EDB" w:rsidTr="0044785E">
        <w:tc>
          <w:tcPr>
            <w:tcW w:w="5353" w:type="dxa"/>
            <w:shd w:val="clear" w:color="auto" w:fill="auto"/>
          </w:tcPr>
          <w:p w:rsidR="00787FE9" w:rsidRPr="004B2352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13" w:type="dxa"/>
            <w:shd w:val="clear" w:color="auto" w:fill="auto"/>
          </w:tcPr>
          <w:p w:rsidR="00787FE9" w:rsidRPr="004B2352" w:rsidRDefault="00787FE9" w:rsidP="0044785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Default="00787FE9" w:rsidP="00787F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7FE9" w:rsidRPr="00555588" w:rsidRDefault="00787FE9" w:rsidP="00787FE9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</w:p>
    <w:p w:rsidR="00787FE9" w:rsidRDefault="00787FE9" w:rsidP="00787FE9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b/>
          <w:color w:val="auto"/>
          <w:sz w:val="36"/>
        </w:rPr>
        <w:t>РАБОЧАЯ</w:t>
      </w:r>
      <w:r w:rsidRPr="00B30063">
        <w:rPr>
          <w:rStyle w:val="Zag11"/>
          <w:rFonts w:ascii="Times New Roman" w:eastAsia="@Arial Unicode MS" w:hAnsi="Times New Roman"/>
          <w:b/>
          <w:color w:val="auto"/>
          <w:sz w:val="36"/>
        </w:rPr>
        <w:t xml:space="preserve">  ПРОГРАММА </w:t>
      </w:r>
    </w:p>
    <w:p w:rsidR="00787FE9" w:rsidRDefault="00787FE9" w:rsidP="00787FE9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b/>
          <w:color w:val="auto"/>
          <w:sz w:val="36"/>
        </w:rPr>
      </w:pPr>
      <w:r w:rsidRPr="00B30063">
        <w:rPr>
          <w:rStyle w:val="Zag11"/>
          <w:rFonts w:ascii="Times New Roman" w:eastAsia="@Arial Unicode MS" w:hAnsi="Times New Roman"/>
          <w:b/>
          <w:color w:val="auto"/>
          <w:sz w:val="36"/>
        </w:rPr>
        <w:t xml:space="preserve"> </w:t>
      </w:r>
    </w:p>
    <w:p w:rsidR="00787FE9" w:rsidRDefault="00787FE9" w:rsidP="00787FE9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Style w:val="Zag11"/>
          <w:rFonts w:ascii="Times New Roman" w:eastAsia="@Arial Unicode MS" w:hAnsi="Times New Roman"/>
          <w:b/>
          <w:sz w:val="36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ПО  </w:t>
      </w:r>
      <w:r>
        <w:rPr>
          <w:rFonts w:ascii="Times New Roman" w:eastAsia="@Arial Unicode MS" w:hAnsi="Times New Roman" w:cs="Times New Roman"/>
          <w:b/>
          <w:sz w:val="36"/>
          <w:szCs w:val="32"/>
        </w:rPr>
        <w:t>ПРЕДМЕТУ «ОБЩЕСТВОЗНАНИЕ»</w:t>
      </w:r>
    </w:p>
    <w:p w:rsidR="00787FE9" w:rsidRPr="00C212E3" w:rsidRDefault="00787FE9" w:rsidP="00787FE9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</w:p>
    <w:p w:rsidR="00787FE9" w:rsidRPr="00C212E3" w:rsidRDefault="009F12F0" w:rsidP="00787FE9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b/>
          <w:sz w:val="36"/>
          <w:szCs w:val="32"/>
        </w:rPr>
      </w:pPr>
      <w:r>
        <w:rPr>
          <w:rFonts w:ascii="Times New Roman" w:eastAsia="@Arial Unicode MS" w:hAnsi="Times New Roman" w:cs="Times New Roman"/>
          <w:b/>
          <w:sz w:val="36"/>
          <w:szCs w:val="32"/>
        </w:rPr>
        <w:t>9</w:t>
      </w:r>
      <w:r w:rsidR="00787FE9"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 класс</w:t>
      </w:r>
      <w:bookmarkStart w:id="0" w:name="_GoBack"/>
      <w:bookmarkEnd w:id="0"/>
    </w:p>
    <w:p w:rsidR="00787FE9" w:rsidRDefault="00787FE9" w:rsidP="00787FE9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 xml:space="preserve"> (</w:t>
      </w:r>
      <w:r>
        <w:rPr>
          <w:rFonts w:ascii="Times New Roman" w:eastAsia="@Arial Unicode MS" w:hAnsi="Times New Roman" w:cs="Times New Roman"/>
          <w:b/>
          <w:sz w:val="36"/>
          <w:szCs w:val="32"/>
        </w:rPr>
        <w:t xml:space="preserve">ФГОС  ООО,  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вариант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 xml:space="preserve"> 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1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.</w:t>
      </w:r>
      <w:r w:rsidRPr="00C212E3">
        <w:rPr>
          <w:rFonts w:ascii="Times New Roman" w:eastAsia="@Arial Unicode MS" w:hAnsi="Times New Roman" w:cs="Times New Roman"/>
          <w:b/>
          <w:sz w:val="36"/>
          <w:szCs w:val="32"/>
        </w:rPr>
        <w:t>2</w:t>
      </w:r>
      <w:r w:rsidRPr="00C212E3">
        <w:rPr>
          <w:rFonts w:ascii="Times New Roman" w:eastAsia="@Arial Unicode MS" w:hAnsi="Times New Roman" w:cs="Times New Roman"/>
          <w:sz w:val="36"/>
          <w:szCs w:val="32"/>
        </w:rPr>
        <w:t>)</w:t>
      </w:r>
    </w:p>
    <w:p w:rsidR="00787FE9" w:rsidRPr="00C212E3" w:rsidRDefault="00787FE9" w:rsidP="00787FE9">
      <w:pPr>
        <w:keepNext/>
        <w:keepLines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@Arial Unicode MS" w:hAnsi="Times New Roman" w:cs="Times New Roman"/>
          <w:sz w:val="36"/>
          <w:szCs w:val="32"/>
        </w:rPr>
      </w:pPr>
    </w:p>
    <w:p w:rsidR="00787FE9" w:rsidRPr="00C212E3" w:rsidRDefault="00787FE9" w:rsidP="00787F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 xml:space="preserve">Государственного бюджетного общеобразовательного учреждения </w:t>
      </w:r>
    </w:p>
    <w:p w:rsidR="00787FE9" w:rsidRPr="00C212E3" w:rsidRDefault="00787FE9" w:rsidP="00787F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212E3">
        <w:rPr>
          <w:rFonts w:ascii="Times New Roman" w:eastAsia="Calibri" w:hAnsi="Times New Roman" w:cs="Times New Roman"/>
          <w:b/>
          <w:sz w:val="28"/>
        </w:rPr>
        <w:t>Республики Крым «Феодосийская специальная школа-интернат»</w:t>
      </w:r>
    </w:p>
    <w:p w:rsidR="00787FE9" w:rsidRPr="00C212E3" w:rsidRDefault="00787FE9" w:rsidP="00787FE9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36"/>
        </w:rPr>
      </w:pPr>
    </w:p>
    <w:p w:rsidR="00787FE9" w:rsidRDefault="00787FE9" w:rsidP="00787FE9">
      <w:pPr>
        <w:pStyle w:val="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line="240" w:lineRule="auto"/>
        <w:jc w:val="center"/>
        <w:rPr>
          <w:rStyle w:val="Zag11"/>
          <w:rFonts w:ascii="Times New Roman" w:eastAsia="@Arial Unicode MS" w:hAnsi="Times New Roman"/>
          <w:color w:val="auto"/>
          <w:sz w:val="36"/>
        </w:rPr>
      </w:pPr>
      <w:r>
        <w:rPr>
          <w:rStyle w:val="Zag11"/>
          <w:rFonts w:ascii="Times New Roman" w:eastAsia="@Arial Unicode MS" w:hAnsi="Times New Roman"/>
          <w:color w:val="auto"/>
          <w:sz w:val="36"/>
        </w:rPr>
        <w:t xml:space="preserve">    </w:t>
      </w:r>
    </w:p>
    <w:tbl>
      <w:tblPr>
        <w:tblStyle w:val="a3"/>
        <w:tblW w:w="5110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0"/>
      </w:tblGrid>
      <w:tr w:rsidR="00787FE9" w:rsidTr="0044785E">
        <w:trPr>
          <w:trHeight w:val="1275"/>
        </w:trPr>
        <w:tc>
          <w:tcPr>
            <w:tcW w:w="5110" w:type="dxa"/>
          </w:tcPr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  <w:p w:rsidR="00787FE9" w:rsidRPr="00634E0B" w:rsidRDefault="00787FE9" w:rsidP="0044785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87FE9" w:rsidRPr="00F23D64" w:rsidRDefault="00787FE9" w:rsidP="00787FE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A5231">
        <w:rPr>
          <w:rFonts w:ascii="Times New Roman" w:hAnsi="Times New Roman" w:cs="Times New Roman"/>
          <w:b/>
          <w:sz w:val="28"/>
          <w:szCs w:val="24"/>
        </w:rPr>
        <w:lastRenderedPageBreak/>
        <w:t>Обществознание</w:t>
      </w:r>
    </w:p>
    <w:p w:rsidR="00787FE9" w:rsidRPr="003A5231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 </w:t>
      </w:r>
      <w:r w:rsidRPr="003A523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3A5231">
        <w:rPr>
          <w:rFonts w:ascii="Times New Roman" w:hAnsi="Times New Roman" w:cs="Times New Roman"/>
          <w:sz w:val="24"/>
          <w:szCs w:val="24"/>
        </w:rPr>
        <w:t>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Программа составлена с учетом особых образовательных потребностей глухих обучающихся, получающих образование на основе АООП ООО (вариант 1.2).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4" w:tooltip="Приказ Минпросвещения России от 31.05.2021 N 287 (ред. от 22.01.2024) &quot;Об утверждении федерального государственного образовательного стандарта основного общего образования&quot; (Зарегистрировано в Минюсте России 05.07.2021 N 64101) {КонсультантПлюс}">
        <w:r w:rsidRPr="00F90C03">
          <w:rPr>
            <w:rFonts w:ascii="Times New Roman" w:hAnsi="Times New Roman" w:cs="Times New Roman"/>
            <w:sz w:val="24"/>
            <w:szCs w:val="24"/>
          </w:rPr>
          <w:t>ФГОС</w:t>
        </w:r>
      </w:hyperlink>
      <w:r w:rsidRPr="00F23D64">
        <w:rPr>
          <w:rFonts w:ascii="Times New Roman" w:hAnsi="Times New Roman" w:cs="Times New Roman"/>
          <w:sz w:val="24"/>
          <w:szCs w:val="24"/>
        </w:rPr>
        <w:t xml:space="preserve"> ООО, а также с учетом федеральной рабочей программы воспитания и подлежит непосредственному применению при реализации обязательной части АООП ООО.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Предметное содержание курса "Обществознание" и применение специальных методов и технологий обучения, средств коррекционно-педагогического воздействия содействуют формированию мыслительной и речевой деятельности, расширению кругозора глухих обучающихся, овладению ими социальными компетенциями, включая способность адекватно оценивать явления общественной жизни. Кроме того, процесс обучения обществознанию и ресурсы данного курса способствуют социальной адаптации и реабилитации,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предпрофильному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самоопределению обучающихся, самореализации в тех или иных видах деятельности - с учетом их интересов, возможностей, а также ограничений, обусловленных нарушением слуха.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В соответствии с коррекционной направленностью образовательного процесса на уроках обществознания целенаправленная работа по развитию словесной речи (в устной и письменной формах), в том числе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 (работа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проводится не более 3 - 5 минут).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Требуется обязательное графическое отражение новой для глухих обучающихся терминологии. Подлежащая отработка на уроках тематическая и терминологическая лексика должна войти в словарный запас глухих обучающихся. Прежде всего, это обеспечивается благодаря включению лексических единиц в структуру словосочетаний, предложений, текстов. На уроках проводится специальная работа над пониманием, применением в самостоятельной речи, восприятием (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слухозрительно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и (или) на слух с учетом уровня слухоречевого развития обучающихся) и достаточно внятным и естественным воспроизведением тематической и терминологической лексики, а также лексики по организации.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Для точной передачи любой информации в определенной мере допустимо использовать язык жестов. Высшим уровнем усвоения значений выступает только язык слов.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Учебный предмет "Обществознание" относится к числу дисциплин, предусматривающих выполнение проектных работ. Выбор темы проекта осуществляется с учетом возможностей каждого глухого обучающегося. Проекты могут быть посвящены следующей тематике: "Права человека с инвалидностью по слуху", "Значение и роль Всероссийского общества глухих в жизни человека с нарушением слуха", "Межличностные отношения людей с нарушениями слуха со слышащими", "Выдающиеся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люди с нарушениями слуха", "Современная молодежь с ограниченными возможностями здоровья в составе волонтерских движений" и другие. Опыт проектной деятельности будет полезен обучающемуся как в учебном процессе, так и в социальной практике.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Изучение обществознания, включающего знания о российском обществе и направлениях его развития в современных условиях, основах конституционного строя нашей страны, правах и обязанностях человека и гражданина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умений извлекать необходимые сведения, осмысливать, преобразовывать и применять их.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Целями обществоведческого образования на уровне основного общего образования являются: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развитие у глухих обучающихся понимания приоритетности общенациональных интересов, приверженности правовым принципам, закрепленным в </w:t>
      </w:r>
      <w:hyperlink r:id="rId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F90C0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90C03">
        <w:rPr>
          <w:rFonts w:ascii="Times New Roman" w:hAnsi="Times New Roman" w:cs="Times New Roman"/>
          <w:sz w:val="24"/>
          <w:szCs w:val="24"/>
        </w:rPr>
        <w:t xml:space="preserve"> </w:t>
      </w:r>
      <w:r w:rsidRPr="00F23D64">
        <w:rPr>
          <w:rFonts w:ascii="Times New Roman" w:hAnsi="Times New Roman" w:cs="Times New Roman"/>
          <w:sz w:val="24"/>
          <w:szCs w:val="24"/>
        </w:rPr>
        <w:t>Российской Федерации и законодательстве Российской Федерации;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трудовой деятельности;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формирование у глухих обучающихся целостной картины общества, соответствующее современному уровню знаний и доступной по содержанию для глухих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создание условий для овладения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(с учетом возможностей и обусловленных состоянием здоровья ограничений)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создание условий для освоения глухими обучающимися доступных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правопорядка в обществе;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развитие у глухих обучающихся коммуникативных навыков и социальных компетенций;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коррекция недостатков развития познавательной и речевой деятельности на материале учебной дисциплины.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 соответствии с учебным планом основного общего образования обществознание изучается в 9 классе, общее количество рекомендованных учебных часов составляет 68: по 2 часа в неделю.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FE9" w:rsidRPr="003A5231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231">
        <w:rPr>
          <w:rFonts w:ascii="Times New Roman" w:hAnsi="Times New Roman" w:cs="Times New Roman"/>
          <w:b/>
          <w:sz w:val="24"/>
          <w:szCs w:val="24"/>
        </w:rPr>
        <w:t>Содержание обучения в 9 классе.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Человек и его социальное окружение.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Биологическое и социальное в человеке. Индивид, индивидуальность, личность. Социализация личности. Агенты (институты) социализации. Групповые нормы и правила. Лидерство в группе. Отношения между поколениями.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Традиции и обычаи. Принципы и нормы морали. Влияние моральных норм на общество и человека. Нравственные чувства человека. Этика. Свобода и ответственность. Свобода и необходимость. Отклоняющееся поведение. Опасность наркомании и алкоголизма для человека и общества.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Роль семьи в жизни человека и общества. Семейный уклад. Семейные обычаи и традиции. Роль семьи в социализации личности. Функции семьи. Общественные и семейные ценности. Семейные роли. Здоровый образ жизни.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Связь поколений: родословие семьи. Династии и их роль в истории России. Семья и брак. Основы семейного права: правила заключения брака в Российской Федерации, права и обязанности детей и родителей. Правовая защита и поддержка семьи. Защита прав и интересов детей, оставшихся без попечения родителей. Уполномоченный при Президенте Российской Федерации по правам ребенка. Государственная поддержка семьи. Многодетная семья.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Общество: структура, сферы жизни, социальные институты, социальные роли, общественные отношения, социальные нормы. Многообразие социальных общностей и групп. Коллектив и группа. Социальная активность: добровольчество и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. Молодежь - активный участник общественной жизни. Гражданское общество. Информационное общество.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Мировоззрение, его роль в жизнедеятельности человека. Понятие религии. Роль религии в жизни человека и общества. Свобода совести и свобода вероисповедания. Национальные и мировые религии. Религии в Российской Федерации. Россия - светское государство.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Гражданин и государство.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Признаки государства. Функции государства. Государство и страна. Формы правления. Политические режимы. Россия - демократическое федеративное правовое государство с республиканской формой правления. Административно-территориальное устройство. Россия - многонациональное государство. Этнос и нация. Россия - социальное государство. Система социальной защиты в России. Символы государства: Государственный герб, Государственный флаг, Государственный гимн Российской Федерации.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Гражданство Российской Федерации. Гражданин: права и обязанности. Атрибуты гражданства. Гражданственность и патриотизм. Гражданская позиция.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Правовые основы государства. Источники права: закон, кодекс, нормативно-правовой акт. Система права. Отрасли права: конституционное, административное, гражданское, трудовое, уголовное. Право и мораль. Правовая культура личности. </w:t>
      </w:r>
      <w:hyperlink r:id="rId6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F90C03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F23D64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Правоспособность и дееспособность. Права несовершеннолетних. Правонарушение и ответственность. Права и свободы. Защита прав человека в Российской Федерации.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Уполномоченный по правам человека. Совет при Президенте Российской Федерации по развитию гражданского общества и правам человека.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Законодательные, исполнительные и судебные органы государственной власти в Российской Федерации. Президент - глава государства Российской Федерации. Федеральное Собрание Российской Федерации: Совет Федерации и Государственная Дума Российской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Цифровое государство. Электронное правительство. Электронный бюджет. Государственные услуги.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Экономика.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Семья и домохозяйство. Экономические функции семьи. Семейное хозяйство. Семейный бюджет и рациональное потребление. Заработок и доход. Занятость и безработица. Источники доходов и расходов домохозяйств. Инфляция и ее влияние на экономику семьи. Деньги и их функции. Наличные и безналичные деньги. Кредитные и дебетовые карты. Денежные переводы и платежи. Семейный бюджет. Профицит и дефицит семейного бюджета. Кредиты и займы. Способы и формы сбережений. Личный финансовый план.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Труд, профессия, карьера. Рынок труда.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Человек в современном изменяющемся мире.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Россия в XXI веке: Россия - цивилизация. Биполярный и однополярный мир. Глобализация и многополярный мир. Справедливый миропорядок. Россия в глобальной политике. Россия - страна возможностей.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Система образования в Российской Федерации. Право человека на образование. Образованность в XXI в. Права и обязанности обучающегося. Непрерывное образование и самообразование. Профессии настоящего и будущего. Онлайн образование.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Наука: фундаментальная и прикладная. Роль науки в развитии общества. Передовые рубежи российской науки в XXI в. Государственная поддержка науки. Наука и бизнес. Новые технологии в различных отраслях экономики. Возможности самореализации в науке.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Культура: духовные и материальные ценности. Культура и искусство. Культурный человек. Традиционные ценности российского народа. Влияние духовной культуры на формирование личности. Современная молодежная культура. Как работает отрасль культуры: театры, библиотеки, музеи, кино. Пушкинская карта. Самореализация в творчестве и сфере культуры.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Информационное общество. Современные формы связи и коммуникации. Свобода слова. Информационная безопасность и правила безопасного поведения в Интернете. Особенности общения в реальном и виртуальном пространстве. Правда и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фейк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. Информационные войны. Как стать журналистом.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Блогерство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. Дата-журналистика.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Опасность наркомании и алкоголизма для человека и общества.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FE9" w:rsidRPr="00F23D64" w:rsidRDefault="00787FE9" w:rsidP="00787FE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A523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 по обществознанию</w:t>
      </w:r>
      <w:r w:rsidRPr="00F23D64">
        <w:rPr>
          <w:rFonts w:ascii="Times New Roman" w:hAnsi="Times New Roman" w:cs="Times New Roman"/>
          <w:sz w:val="24"/>
          <w:szCs w:val="24"/>
        </w:rPr>
        <w:t>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глухих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глухих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готовность к созидательной деятельности, стремление к взаимопониманию и взаимопомощи; участие в самоуправлении в образовательной организации; готовность к участию в гуманитарной деятельности (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, помощь людям, нуждающимся в ней);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государственного языка, истории, культуры Российской Федерации, своего края, народов России, ценностное отношение к достижениям своей Родины - России,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 (с учетом возможностей и ограничений, обусловленных состоянием здоровья);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трудового воспитания: установка на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выполнять такого рода деятельность, интерес к практическому изучению (с учетом возможностей и ограничений, обусловленных состоянием здоровья)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 xml:space="preserve">языковой и читательской культурой (с учетом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-коммуникативных возможностей)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 социально-личностном развитии: способность к практической реализации прав, закрепленных в нормативных документах по отношению к лицам с ограниченными возможностями здоровья и инвалидностью, в том числе с нарушениями слуха.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Личностные результаты, обеспечивающие адаптацию глухого обучающегося к изменяющимся условиям социальной и природной среды: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неопределенности, открытость опыту и знаниям других, потребность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способность к освоению новых знаний, осознавать дефицит собственных знаний и компетентностей, планировать свое развитие;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задач, а также оперировать терминами и представлениями в области концепции устойчивого развития.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 результате изучения обществознания на уровне основного общего образования у глухого обучающегося будут сформированы познавательные УУД, коммуникативные УУД, регулятивные УУД, совместная деятельность.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следующие базовые логические действия как часть познавательных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выявлять и осознавать существенные признаки социальных явлений и процессов;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устанавливать (в том числе с помощью педагогического работника или других участников образовательно-коррекционного процесса)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 учетом предложенной задачи выявлять (в том числе с помощью педагогического работника или других участников образовательно-коррекционного процесса) закономерности и противоречия в рассматриваемых фактах, данных и наблюдениях;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использовать предложенные критерии для выявления закономерностей и противоречий;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выявлять (в том числе с помощью педагогического работника или других участников образовательно-коррекционного процесса) причинно-следственные связи при изучении явлений и процессов;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 (в том числе с помощью педагогического работника или других участников образовательно-коррекционного процесса);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учетом предложенных критериев);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все вокруг.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lastRenderedPageBreak/>
        <w:t>У глухого обучающегося будут сформированы следующие базовые исследовательские действия как часть познавательных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устанавливать искомое и данное;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формулировать (в том числе с помощью педагогического работника или других участников образовательно-коррекционного процесса) гипотезу об истинности собственных суждений и суждений других, объяснять свою позицию, мнение;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или заданному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формулировать обобщения и выводы по результатам проведенного наблюдения, исследования, использовать предложенные инструменты оценки достоверности полученных выводов и обобщений;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умения работать с информацией как часть познавательных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 (с помощью педагогического работника или других участников образовательно-коррекционного процесса);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находить (с помощью педагогического работника или других участников образовательно-коррекционного процесса) сходные аргументы (подтверждающие или опровергающие одну и ту же идею, версию) в различных информационных источниках;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самостоятельно либо с помощью педагогического работника или других участников образовательно-коррекционного процесса выбирать оптимальную форму представления информации;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запоминать и систематизировать информацию.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умения общения как часть коммуникативных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воспринимать и формулировать суждения (устно, устно-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дактильно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, письменно), выражать эмоции в соответствии с целями и условиями общения;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выражать себя (свою точку зрения);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публично представлять результаты выполненного исследования, проекта;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lastRenderedPageBreak/>
        <w:t>самостоятельно либо с помощью педагогического работника (других участников образовательно-коррекционного процесса)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умения самоорганизации как части регулятивных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выявлять проблемы для решения в жизненных и учебных ситуациях;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(решений) в группе);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самостоятельно либо с помощью педагогического работника (других участников образовательно-коррекционного процесса) составлять алгоритм решения задачи (или его часть), выбирать способ решения учебной задачи с учетом имеющихся ресурсов и собственных возможностей, объяснять предлагаемые варианты решений;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составлять план действий (план реализации намеченного алгоритма решения), помощью педагогического работника (других участников образовательно-коррекционного процесса) корректировать предложенный алгоритм с учетом получения новых знаний об изучаемом объекте;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умения совместной деятельности: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уметь обобщать мнения нескольких человек, проявлять готовность руководить, выполнять поручения, подчиняться;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другие);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 глухого обучающегося будут сформированы умения самоконтроля, эмоционального интеллекта как части регулятивных УУД: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давать оценку ситуации и предлагать план ее изменения;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с помощью педагогического работника (других участников образовательно-коррекционного процесса) адаптировать решение к меняющимся обстоятельствам;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различать, называть и управлять собственными эмоциями и эмоциями других;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lastRenderedPageBreak/>
        <w:t>ставить себя на место другого человека, понимать мотивы и намерения другого;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регулировать способ выражения эмоций;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человеку, его мнению;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признавать свое право на ошибку и такое же право другого;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принимать себя и других, не осуждая.</w:t>
      </w:r>
    </w:p>
    <w:p w:rsidR="00787FE9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FE9" w:rsidRPr="00F23D64" w:rsidRDefault="00787FE9" w:rsidP="00787FE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A5231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F23D64">
        <w:rPr>
          <w:rFonts w:ascii="Times New Roman" w:hAnsi="Times New Roman" w:cs="Times New Roman"/>
          <w:sz w:val="24"/>
          <w:szCs w:val="24"/>
        </w:rPr>
        <w:t xml:space="preserve"> </w:t>
      </w:r>
      <w:r w:rsidRPr="003A5231">
        <w:rPr>
          <w:rFonts w:ascii="Times New Roman" w:hAnsi="Times New Roman" w:cs="Times New Roman"/>
          <w:b/>
          <w:sz w:val="24"/>
          <w:szCs w:val="24"/>
        </w:rPr>
        <w:t>результаты освоения программы по обществознанию</w:t>
      </w:r>
      <w:r w:rsidRPr="00F23D64">
        <w:rPr>
          <w:rFonts w:ascii="Times New Roman" w:hAnsi="Times New Roman" w:cs="Times New Roman"/>
          <w:sz w:val="24"/>
          <w:szCs w:val="24"/>
        </w:rPr>
        <w:t xml:space="preserve"> на уровне основного общего образования должны обеспечивать: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микроэкономики), социальной, духовной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 государственной бюджетной и денежно-кредитной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защита от терроризма и экстремизма;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сообщать о традиционных российских духовно-нравственных ценностях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характеризовать государство как социальный институт;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классифицировать по разным (предложенным) признакам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устанавливать и объяснять взаимосвязь социальных объектов, явлений, процессов в различных сферах общественной жизни, их элементов и основных функций, включая взаимодействия,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для объяснения (устно, устно-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дактильно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, письменно) сущности, взаимосвязей явлений, процессов социальной действительности, в том числе для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поведения; противодействия коррупции; проведения в отношении нашей страны международной политики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"сдерживания"; для осмысления личного социального опыта при исполнении типичных для несовершеннолетнего социальных ролей;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решать (с помощью педагогического работника или других участников образовательно-коррекционного процесса)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овладение смысловым чтением текстов обществоведческой тематики, в том числе извлечений из </w:t>
      </w:r>
      <w:hyperlink r:id="rId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3A523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23D64">
        <w:rPr>
          <w:rFonts w:ascii="Times New Roman" w:hAnsi="Times New Roman" w:cs="Times New Roman"/>
          <w:sz w:val="24"/>
          <w:szCs w:val="24"/>
        </w:rPr>
        <w:t xml:space="preserve">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 (с помощью педагогического работника или других участников образовательно-коррекционного процесса);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овладение приемами поиска и извлечения социальной информации (текстовой, графической, визуальной) по заданной теме из различных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Интернете;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анализировать, обобщать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средств массовой информации,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регламентом, имеющимися возможностями и ограничениями, обусловленными состоянием здоровья;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приобретение опыта заполнения формы (в том числе электронной) и составления простейших документов (заявления, обращения, доверенности, личного финансового плана, резюме);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(с учетом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-коммуникативных возможностей)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lastRenderedPageBreak/>
        <w:t>К концу обучения в 9 классе глухой обучающийся получит следующие предметные результаты по обществознанию: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применять систему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отношения, процессах и явлениях в экономической (в области микроэкономики), социальной, духовной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социальной политики, политики в сфере культуры и образования, обеспечении безопасности личности, общества и государства, в том числе защита от терроризма и экстремизма;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сообщать о традиционных российских духовно-нравственных ценностях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характеризовать государство как социальный институт;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классифицировать по разным (заданным) признакам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уметь устанавливать и объяснять взаимосвязь социальных объектов, явлений, процессов в различных сферах общественной жизни, их элементов и основных функций, включая взаимодействия человека и общества, сфер общественной жизни, гражданина и государства;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использовать полученные знания для объяснения (устно, устно-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дактильно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>, письменно) сущности, взаимосвязей явлений, процессов социальной действительности, в том числе для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уметь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решать в рамках изученного материала (самостоятельно либо с помощью педагогического работника или других участников образовательно-коррекционного процесса)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владеть смысловым чтением текстов обществоведческой тематики, в том числе извлечений из </w:t>
      </w:r>
      <w:hyperlink r:id="rId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3A523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23D64">
        <w:rPr>
          <w:rFonts w:ascii="Times New Roman" w:hAnsi="Times New Roman" w:cs="Times New Roman"/>
          <w:sz w:val="24"/>
          <w:szCs w:val="24"/>
        </w:rPr>
        <w:t xml:space="preserve"> Российской Федерации и других нормативных правовых актов; уметь составлять на их основе план, преобразовывать текстовую информацию в </w:t>
      </w:r>
      <w:r w:rsidRPr="00F23D64">
        <w:rPr>
          <w:rFonts w:ascii="Times New Roman" w:hAnsi="Times New Roman" w:cs="Times New Roman"/>
          <w:sz w:val="24"/>
          <w:szCs w:val="24"/>
        </w:rPr>
        <w:lastRenderedPageBreak/>
        <w:t>модели (таблицу, диаграмму, схему) и преобразовывать предложенные модели в текст (с помощью педагогического работника или других участников образовательно-коррекционного процесса);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владеть приемами поиска и извлечения социальной информации (текстовой, графической, визуальной) по заданной теме из различных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Интернете;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анализировать, обобщать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средств массовой информации,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для оценки рисков осуществления финансовых махинаций, применения недобросовестных практик), осознавать неприемлемость всех форм антиобщественного поведения;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использовать полученные знания,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регламентом, имеющимися возможностями и ограничениями, обусловленными состоянием здоровья;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>заполнять форму документов (в том числе электронную) и составлять простейшие документы (заявления, обращения, личного финансового плана, резюме);</w:t>
      </w:r>
    </w:p>
    <w:p w:rsidR="00787FE9" w:rsidRPr="00F23D64" w:rsidRDefault="00787FE9" w:rsidP="00787F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D64">
        <w:rPr>
          <w:rFonts w:ascii="Times New Roman" w:hAnsi="Times New Roman" w:cs="Times New Roman"/>
          <w:sz w:val="24"/>
          <w:szCs w:val="24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 (с учетом </w:t>
      </w:r>
      <w:proofErr w:type="spellStart"/>
      <w:r w:rsidRPr="00F23D64">
        <w:rPr>
          <w:rFonts w:ascii="Times New Roman" w:hAnsi="Times New Roman" w:cs="Times New Roman"/>
          <w:sz w:val="24"/>
          <w:szCs w:val="24"/>
        </w:rPr>
        <w:t>речекоммуникативных</w:t>
      </w:r>
      <w:proofErr w:type="spellEnd"/>
      <w:r w:rsidRPr="00F23D64">
        <w:rPr>
          <w:rFonts w:ascii="Times New Roman" w:hAnsi="Times New Roman" w:cs="Times New Roman"/>
          <w:sz w:val="24"/>
          <w:szCs w:val="24"/>
        </w:rPr>
        <w:t xml:space="preserve"> возможностей)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осознавать ценность культуры и традиций народов России.";</w:t>
      </w:r>
    </w:p>
    <w:p w:rsidR="00305E65" w:rsidRDefault="00305E65"/>
    <w:sectPr w:rsidR="0030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E9"/>
    <w:rsid w:val="00305E65"/>
    <w:rsid w:val="00787FE9"/>
    <w:rsid w:val="009F12F0"/>
    <w:rsid w:val="00F3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6CA1C"/>
  <w15:docId w15:val="{58A77371-4D64-4E18-B2A6-F519DCC1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FE9"/>
  </w:style>
  <w:style w:type="paragraph" w:styleId="1">
    <w:name w:val="heading 1"/>
    <w:basedOn w:val="a"/>
    <w:next w:val="a"/>
    <w:link w:val="10"/>
    <w:uiPriority w:val="1"/>
    <w:qFormat/>
    <w:rsid w:val="00787F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87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87F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Zag11">
    <w:name w:val="Zag_11"/>
    <w:rsid w:val="00787FE9"/>
  </w:style>
  <w:style w:type="table" w:styleId="a3">
    <w:name w:val="Table Grid"/>
    <w:basedOn w:val="a1"/>
    <w:uiPriority w:val="39"/>
    <w:rsid w:val="00787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287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" TargetMode="External"/><Relationship Id="rId5" Type="http://schemas.openxmlformats.org/officeDocument/2006/relationships/hyperlink" Target="https://login.consultant.ru/link/?req=doc&amp;base=LAW&amp;n=287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470943&amp;dst=10001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6399</Words>
  <Characters>36478</Characters>
  <Application>Microsoft Office Word</Application>
  <DocSecurity>0</DocSecurity>
  <Lines>303</Lines>
  <Paragraphs>85</Paragraphs>
  <ScaleCrop>false</ScaleCrop>
  <Company>diakov.net</Company>
  <LinksUpToDate>false</LinksUpToDate>
  <CharactersWithSpaces>42792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Лепихова</cp:lastModifiedBy>
  <cp:revision>3</cp:revision>
  <dcterms:created xsi:type="dcterms:W3CDTF">2025-11-10T06:43:00Z</dcterms:created>
  <dcterms:modified xsi:type="dcterms:W3CDTF">2026-09-05T11:53:00Z</dcterms:modified>
</cp:coreProperties>
</file>